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55D" w:rsidRPr="003B555D" w:rsidRDefault="003B555D" w:rsidP="003B555D">
      <w:pPr>
        <w:spacing w:after="0" w:line="240" w:lineRule="auto"/>
        <w:jc w:val="center"/>
        <w:rPr>
          <w:rFonts w:ascii="Times New Roman" w:eastAsia="Times New Roman" w:hAnsi="Times New Roman"/>
          <w:b/>
          <w:bCs/>
          <w:color w:val="000000"/>
          <w:spacing w:val="30"/>
          <w:sz w:val="28"/>
          <w:szCs w:val="28"/>
          <w:lang w:eastAsia="ru-RU"/>
        </w:rPr>
      </w:pPr>
      <w:r>
        <w:rPr>
          <w:rFonts w:ascii="Times New Roman" w:eastAsia="Times New Roman" w:hAnsi="Times New Roman"/>
          <w:noProof/>
          <w:color w:val="000000"/>
          <w:sz w:val="28"/>
          <w:szCs w:val="28"/>
          <w:lang w:eastAsia="ru-RU"/>
        </w:rPr>
        <w:drawing>
          <wp:inline distT="0" distB="0" distL="0" distR="0">
            <wp:extent cx="428625" cy="581025"/>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3B555D" w:rsidRPr="003B555D" w:rsidRDefault="003B555D" w:rsidP="003B555D">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sidRPr="003B555D">
        <w:rPr>
          <w:rFonts w:ascii="Times New Roman" w:eastAsia="Times New Roman" w:hAnsi="Times New Roman" w:cs="Arial"/>
          <w:b/>
          <w:bCs/>
          <w:caps/>
          <w:color w:val="000000"/>
          <w:kern w:val="32"/>
          <w:sz w:val="24"/>
          <w:szCs w:val="24"/>
          <w:lang w:eastAsia="ru-RU"/>
        </w:rPr>
        <w:t>Україна</w:t>
      </w:r>
    </w:p>
    <w:p w:rsidR="003B555D" w:rsidRPr="003B555D" w:rsidRDefault="003B555D" w:rsidP="003B555D">
      <w:pPr>
        <w:spacing w:before="120" w:beforeAutospacing="1" w:after="100" w:afterAutospacing="1" w:line="240" w:lineRule="auto"/>
        <w:jc w:val="center"/>
        <w:outlineLvl w:val="1"/>
        <w:rPr>
          <w:rFonts w:ascii="Times New Roman" w:eastAsia="Times New Roman" w:hAnsi="Times New Roman"/>
          <w:b/>
          <w:bCs/>
          <w:color w:val="000000"/>
          <w:spacing w:val="40"/>
          <w:sz w:val="28"/>
          <w:szCs w:val="28"/>
          <w:lang w:eastAsia="ru-RU"/>
        </w:rPr>
      </w:pPr>
      <w:r w:rsidRPr="003B555D">
        <w:rPr>
          <w:rFonts w:ascii="Times New Roman" w:eastAsia="Times New Roman" w:hAnsi="Times New Roman"/>
          <w:b/>
          <w:bCs/>
          <w:color w:val="000000"/>
          <w:spacing w:val="40"/>
          <w:sz w:val="28"/>
          <w:szCs w:val="28"/>
          <w:lang w:eastAsia="ru-RU"/>
        </w:rPr>
        <w:t xml:space="preserve">КОЗЕЛЕЦЬКА СЕЛИЩНА РАДА </w:t>
      </w:r>
    </w:p>
    <w:p w:rsidR="003B555D" w:rsidRPr="003B555D" w:rsidRDefault="003B555D" w:rsidP="003B555D">
      <w:pPr>
        <w:spacing w:before="120" w:beforeAutospacing="1" w:after="100" w:afterAutospacing="1" w:line="240" w:lineRule="auto"/>
        <w:jc w:val="center"/>
        <w:outlineLvl w:val="1"/>
        <w:rPr>
          <w:rFonts w:ascii="Times New Roman" w:eastAsia="Times New Roman" w:hAnsi="Times New Roman"/>
          <w:b/>
          <w:bCs/>
          <w:color w:val="000000"/>
          <w:spacing w:val="40"/>
          <w:sz w:val="28"/>
          <w:szCs w:val="28"/>
          <w:lang w:eastAsia="ru-RU"/>
        </w:rPr>
      </w:pPr>
      <w:r w:rsidRPr="003B555D">
        <w:rPr>
          <w:rFonts w:ascii="Times New Roman" w:eastAsia="Times New Roman" w:hAnsi="Times New Roman"/>
          <w:b/>
          <w:bCs/>
          <w:color w:val="000000"/>
          <w:spacing w:val="40"/>
          <w:sz w:val="28"/>
          <w:szCs w:val="28"/>
          <w:lang w:eastAsia="ru-RU"/>
        </w:rPr>
        <w:t>ЧЕРНІГІВСЬКОГО РАЙОНУ  ЧЕРНІГІВСЬКОЇ ОБЛАСТІ</w:t>
      </w:r>
    </w:p>
    <w:p w:rsidR="003B555D" w:rsidRPr="003B555D" w:rsidRDefault="003B555D" w:rsidP="003B555D">
      <w:pPr>
        <w:spacing w:before="120" w:beforeAutospacing="1" w:after="100" w:afterAutospacing="1" w:line="240" w:lineRule="auto"/>
        <w:jc w:val="center"/>
        <w:outlineLvl w:val="1"/>
        <w:rPr>
          <w:rFonts w:ascii="Times New Roman" w:eastAsia="Times New Roman" w:hAnsi="Times New Roman"/>
          <w:b/>
          <w:bCs/>
          <w:color w:val="000000"/>
          <w:spacing w:val="40"/>
          <w:sz w:val="28"/>
          <w:szCs w:val="28"/>
          <w:lang w:eastAsia="ru-RU"/>
        </w:rPr>
      </w:pPr>
      <w:r w:rsidRPr="003B555D">
        <w:rPr>
          <w:rFonts w:ascii="Times New Roman" w:eastAsia="Times New Roman" w:hAnsi="Times New Roman"/>
          <w:b/>
          <w:bCs/>
          <w:color w:val="000000"/>
          <w:spacing w:val="40"/>
          <w:sz w:val="28"/>
          <w:szCs w:val="28"/>
          <w:lang w:eastAsia="ru-RU"/>
        </w:rPr>
        <w:t>Виконавчий комітет</w:t>
      </w:r>
    </w:p>
    <w:p w:rsidR="003B555D" w:rsidRPr="003B555D" w:rsidRDefault="003B555D" w:rsidP="003B555D">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eastAsia="ru-RU"/>
        </w:rPr>
      </w:pPr>
      <w:proofErr w:type="gramStart"/>
      <w:r w:rsidRPr="003B555D">
        <w:rPr>
          <w:rFonts w:ascii="Times New Roman" w:eastAsia="Times New Roman" w:hAnsi="Times New Roman"/>
          <w:b/>
          <w:caps/>
          <w:color w:val="000000"/>
          <w:spacing w:val="100"/>
          <w:sz w:val="28"/>
          <w:szCs w:val="28"/>
          <w:lang w:eastAsia="ru-RU"/>
        </w:rPr>
        <w:t>Р</w:t>
      </w:r>
      <w:proofErr w:type="gramEnd"/>
      <w:r w:rsidRPr="003B555D">
        <w:rPr>
          <w:rFonts w:ascii="Times New Roman" w:eastAsia="Times New Roman" w:hAnsi="Times New Roman"/>
          <w:b/>
          <w:caps/>
          <w:color w:val="000000"/>
          <w:spacing w:val="100"/>
          <w:sz w:val="28"/>
          <w:szCs w:val="28"/>
          <w:lang w:eastAsia="ru-RU"/>
        </w:rPr>
        <w:t>ІШЕННЯ</w:t>
      </w:r>
    </w:p>
    <w:p w:rsidR="003B555D" w:rsidRPr="003B555D" w:rsidRDefault="003B555D" w:rsidP="003B555D">
      <w:pPr>
        <w:spacing w:after="0" w:line="240" w:lineRule="auto"/>
        <w:outlineLvl w:val="1"/>
        <w:rPr>
          <w:rFonts w:ascii="Times New Roman" w:eastAsia="Times New Roman" w:hAnsi="Times New Roman"/>
          <w:bCs/>
          <w:sz w:val="28"/>
          <w:szCs w:val="28"/>
          <w:lang w:val="uk-UA" w:eastAsia="ru-RU"/>
        </w:rPr>
      </w:pPr>
    </w:p>
    <w:p w:rsidR="003B555D" w:rsidRPr="003B555D" w:rsidRDefault="003B555D" w:rsidP="003B555D">
      <w:pPr>
        <w:spacing w:after="0" w:line="240" w:lineRule="auto"/>
        <w:outlineLvl w:val="1"/>
        <w:rPr>
          <w:rFonts w:ascii="Times New Roman" w:eastAsia="Times New Roman" w:hAnsi="Times New Roman"/>
          <w:bCs/>
          <w:sz w:val="28"/>
          <w:szCs w:val="28"/>
          <w:lang w:val="uk-UA" w:eastAsia="ru-RU"/>
        </w:rPr>
      </w:pPr>
      <w:r w:rsidRPr="003B555D">
        <w:rPr>
          <w:rFonts w:ascii="Times New Roman" w:eastAsia="Times New Roman" w:hAnsi="Times New Roman"/>
          <w:bCs/>
          <w:sz w:val="28"/>
          <w:szCs w:val="28"/>
          <w:lang w:val="uk-UA" w:eastAsia="ru-RU"/>
        </w:rPr>
        <w:t>21 січня 2022 року</w:t>
      </w:r>
    </w:p>
    <w:p w:rsidR="003B555D" w:rsidRPr="003B555D" w:rsidRDefault="003B555D" w:rsidP="003B555D">
      <w:pPr>
        <w:spacing w:after="0" w:line="240" w:lineRule="auto"/>
        <w:outlineLvl w:val="1"/>
        <w:rPr>
          <w:rFonts w:ascii="Times New Roman" w:eastAsia="Times New Roman" w:hAnsi="Times New Roman"/>
          <w:bCs/>
          <w:sz w:val="28"/>
          <w:szCs w:val="28"/>
          <w:lang w:val="uk-UA" w:eastAsia="ru-RU"/>
        </w:rPr>
      </w:pPr>
      <w:r w:rsidRPr="003B555D">
        <w:rPr>
          <w:rFonts w:ascii="Times New Roman" w:eastAsia="Times New Roman" w:hAnsi="Times New Roman"/>
          <w:bCs/>
          <w:sz w:val="28"/>
          <w:szCs w:val="28"/>
          <w:lang w:val="uk-UA" w:eastAsia="ru-RU"/>
        </w:rPr>
        <w:t>смт. Козелець</w:t>
      </w:r>
    </w:p>
    <w:p w:rsidR="003B555D" w:rsidRPr="003B555D" w:rsidRDefault="003B555D" w:rsidP="003B555D">
      <w:pPr>
        <w:spacing w:after="0" w:line="240" w:lineRule="auto"/>
        <w:outlineLvl w:val="1"/>
        <w:rPr>
          <w:rFonts w:ascii="Times New Roman" w:eastAsia="Times New Roman" w:hAnsi="Times New Roman"/>
          <w:bCs/>
          <w:sz w:val="28"/>
          <w:szCs w:val="28"/>
          <w:lang w:val="uk-UA" w:eastAsia="ru-RU"/>
        </w:rPr>
      </w:pPr>
    </w:p>
    <w:p w:rsidR="003B555D" w:rsidRPr="003B555D" w:rsidRDefault="003B555D" w:rsidP="003B555D">
      <w:pPr>
        <w:spacing w:after="0" w:line="240" w:lineRule="auto"/>
        <w:jc w:val="both"/>
        <w:rPr>
          <w:rFonts w:ascii="Times New Roman" w:eastAsia="Times New Roman" w:hAnsi="Times New Roman"/>
          <w:sz w:val="28"/>
          <w:szCs w:val="28"/>
          <w:lang w:val="uk-UA" w:eastAsia="ru-RU"/>
        </w:rPr>
      </w:pPr>
      <w:r w:rsidRPr="003B555D">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446</w:t>
      </w:r>
      <w:bookmarkStart w:id="0" w:name="_GoBack"/>
      <w:bookmarkEnd w:id="0"/>
      <w:r w:rsidRPr="003B555D">
        <w:rPr>
          <w:rFonts w:ascii="Times New Roman" w:eastAsia="Times New Roman" w:hAnsi="Times New Roman"/>
          <w:sz w:val="28"/>
          <w:szCs w:val="28"/>
          <w:lang w:val="uk-UA" w:eastAsia="ru-RU"/>
        </w:rPr>
        <w:t>-27/VIII</w:t>
      </w:r>
    </w:p>
    <w:p w:rsidR="00F909FA" w:rsidRPr="000A66F0" w:rsidRDefault="00F909FA" w:rsidP="00F909FA">
      <w:pPr>
        <w:pStyle w:val="Default"/>
        <w:rPr>
          <w:sz w:val="28"/>
          <w:szCs w:val="28"/>
          <w:lang w:val="uk-UA"/>
        </w:rPr>
      </w:pPr>
    </w:p>
    <w:p w:rsidR="00662BA0" w:rsidRPr="00662BA0" w:rsidRDefault="00662BA0" w:rsidP="00662BA0">
      <w:pPr>
        <w:pStyle w:val="a8"/>
        <w:rPr>
          <w:sz w:val="28"/>
          <w:szCs w:val="28"/>
          <w:shd w:val="clear" w:color="auto" w:fill="FFFFFF"/>
          <w:lang w:val="uk-UA"/>
        </w:rPr>
      </w:pPr>
      <w:r w:rsidRPr="00662BA0">
        <w:rPr>
          <w:sz w:val="28"/>
          <w:szCs w:val="28"/>
          <w:lang w:val="uk-UA"/>
        </w:rPr>
        <w:t xml:space="preserve">Про </w:t>
      </w:r>
      <w:r w:rsidRPr="00662BA0">
        <w:rPr>
          <w:sz w:val="28"/>
          <w:szCs w:val="28"/>
          <w:shd w:val="clear" w:color="auto" w:fill="FFFFFF"/>
          <w:lang w:val="uk-UA"/>
        </w:rPr>
        <w:t xml:space="preserve">надання дозволу на розробку </w:t>
      </w:r>
    </w:p>
    <w:p w:rsidR="00662BA0" w:rsidRPr="00662BA0" w:rsidRDefault="00662BA0" w:rsidP="00662BA0">
      <w:pPr>
        <w:pStyle w:val="a8"/>
        <w:rPr>
          <w:sz w:val="28"/>
          <w:szCs w:val="28"/>
          <w:shd w:val="clear" w:color="auto" w:fill="FFFFFF"/>
          <w:lang w:val="uk-UA"/>
        </w:rPr>
      </w:pPr>
      <w:r w:rsidRPr="00662BA0">
        <w:rPr>
          <w:sz w:val="28"/>
          <w:szCs w:val="28"/>
          <w:shd w:val="clear" w:color="auto" w:fill="FFFFFF"/>
          <w:lang w:val="uk-UA"/>
        </w:rPr>
        <w:t xml:space="preserve">паспорта прив’язки щодо розміщення </w:t>
      </w:r>
    </w:p>
    <w:p w:rsidR="00662BA0" w:rsidRPr="00662BA0" w:rsidRDefault="003853B8" w:rsidP="00662BA0">
      <w:pPr>
        <w:pStyle w:val="a8"/>
        <w:rPr>
          <w:sz w:val="28"/>
          <w:szCs w:val="28"/>
          <w:shd w:val="clear" w:color="auto" w:fill="FFFFFF"/>
          <w:lang w:val="uk-UA"/>
        </w:rPr>
      </w:pPr>
      <w:r>
        <w:rPr>
          <w:sz w:val="28"/>
          <w:szCs w:val="28"/>
          <w:shd w:val="clear" w:color="auto" w:fill="FFFFFF"/>
          <w:lang w:val="uk-UA"/>
        </w:rPr>
        <w:t>тимчасових</w:t>
      </w:r>
      <w:r w:rsidR="00662BA0" w:rsidRPr="00662BA0">
        <w:rPr>
          <w:sz w:val="28"/>
          <w:szCs w:val="28"/>
          <w:shd w:val="clear" w:color="auto" w:fill="FFFFFF"/>
          <w:lang w:val="uk-UA"/>
        </w:rPr>
        <w:t xml:space="preserve"> споруддля провадження</w:t>
      </w:r>
    </w:p>
    <w:p w:rsidR="00662BA0" w:rsidRPr="00662BA0" w:rsidRDefault="00662BA0" w:rsidP="00662BA0">
      <w:pPr>
        <w:pStyle w:val="a8"/>
        <w:rPr>
          <w:sz w:val="28"/>
          <w:szCs w:val="28"/>
          <w:shd w:val="clear" w:color="auto" w:fill="FFFFFF"/>
          <w:lang w:val="uk-UA"/>
        </w:rPr>
      </w:pPr>
      <w:r w:rsidRPr="00662BA0">
        <w:rPr>
          <w:sz w:val="28"/>
          <w:szCs w:val="28"/>
          <w:shd w:val="clear" w:color="auto" w:fill="FFFFFF"/>
          <w:lang w:val="uk-UA"/>
        </w:rPr>
        <w:t>підприємницької діяльності</w:t>
      </w:r>
    </w:p>
    <w:p w:rsidR="00F909FA" w:rsidRPr="00662BA0" w:rsidRDefault="005C565F" w:rsidP="00F909FA">
      <w:pPr>
        <w:pStyle w:val="Default"/>
        <w:rPr>
          <w:sz w:val="28"/>
          <w:szCs w:val="28"/>
          <w:lang w:val="uk-UA"/>
        </w:rPr>
      </w:pPr>
      <w:r w:rsidRPr="00662BA0">
        <w:rPr>
          <w:sz w:val="28"/>
          <w:szCs w:val="28"/>
          <w:lang w:val="uk-UA"/>
        </w:rPr>
        <w:tab/>
      </w:r>
    </w:p>
    <w:p w:rsidR="00F909FA" w:rsidRPr="00662BA0" w:rsidRDefault="00662BA0" w:rsidP="00101F1E">
      <w:pPr>
        <w:autoSpaceDE w:val="0"/>
        <w:autoSpaceDN w:val="0"/>
        <w:adjustRightInd w:val="0"/>
        <w:spacing w:after="0" w:line="240" w:lineRule="auto"/>
        <w:ind w:firstLine="708"/>
        <w:jc w:val="both"/>
        <w:rPr>
          <w:rFonts w:ascii="Times New Roman" w:hAnsi="Times New Roman"/>
          <w:sz w:val="28"/>
          <w:szCs w:val="28"/>
          <w:lang w:val="uk-UA"/>
        </w:rPr>
      </w:pPr>
      <w:r w:rsidRPr="00662BA0">
        <w:rPr>
          <w:rFonts w:ascii="Times New Roman" w:hAnsi="Times New Roman"/>
          <w:sz w:val="28"/>
          <w:szCs w:val="28"/>
          <w:bdr w:val="none" w:sz="0" w:space="0" w:color="auto" w:frame="1"/>
          <w:lang w:val="uk-UA"/>
        </w:rPr>
        <w:t xml:space="preserve">Керуючись </w:t>
      </w:r>
      <w:r w:rsidR="00783F95">
        <w:rPr>
          <w:rFonts w:ascii="Times New Roman" w:hAnsi="Times New Roman"/>
          <w:sz w:val="28"/>
          <w:szCs w:val="28"/>
          <w:bdr w:val="none" w:sz="0" w:space="0" w:color="auto" w:frame="1"/>
          <w:lang w:val="uk-UA"/>
        </w:rPr>
        <w:t>Законом</w:t>
      </w:r>
      <w:r w:rsidRPr="00662BA0">
        <w:rPr>
          <w:rFonts w:ascii="Times New Roman" w:hAnsi="Times New Roman"/>
          <w:sz w:val="28"/>
          <w:szCs w:val="28"/>
          <w:bdr w:val="none" w:sz="0" w:space="0" w:color="auto" w:frame="1"/>
          <w:lang w:val="uk-UA"/>
        </w:rPr>
        <w:t xml:space="preserve"> України «Про місцеве самоврядування в Украї</w:t>
      </w:r>
      <w:r w:rsidRPr="00662BA0">
        <w:rPr>
          <w:rFonts w:ascii="Times New Roman" w:hAnsi="Times New Roman"/>
          <w:color w:val="0D0D0D"/>
          <w:sz w:val="28"/>
          <w:szCs w:val="28"/>
          <w:bdr w:val="none" w:sz="0" w:space="0" w:color="auto" w:frame="1"/>
          <w:lang w:val="uk-UA"/>
        </w:rPr>
        <w:t>ні», статтею 28 Закону України «Про регулювання містобудівної діяльності»</w:t>
      </w:r>
      <w:r w:rsidRPr="00662BA0">
        <w:rPr>
          <w:rFonts w:ascii="Times New Roman" w:hAnsi="Times New Roman"/>
          <w:sz w:val="28"/>
          <w:szCs w:val="28"/>
          <w:lang w:val="uk-UA"/>
        </w:rPr>
        <w:t xml:space="preserve">, </w:t>
      </w:r>
      <w:r w:rsidRPr="00662BA0">
        <w:rPr>
          <w:rFonts w:ascii="Times New Roman" w:hAnsi="Times New Roman"/>
          <w:sz w:val="28"/>
          <w:szCs w:val="28"/>
          <w:bdr w:val="none" w:sz="0" w:space="0" w:color="auto" w:frame="1"/>
          <w:lang w:val="uk-UA"/>
        </w:rPr>
        <w:t>Порядком розміщення тимчасових споруд для провадження підприємницької діяльності, затвердженим  наказом Міністерства регіонального розвитку, будівництва та житлово-комунального господарства України від 21.10.2011 № 244, р</w:t>
      </w:r>
      <w:r w:rsidRPr="00662BA0">
        <w:rPr>
          <w:rFonts w:ascii="Times New Roman" w:hAnsi="Times New Roman"/>
          <w:sz w:val="28"/>
          <w:szCs w:val="28"/>
          <w:shd w:val="clear" w:color="auto" w:fill="FFFFFF"/>
          <w:lang w:val="uk-UA"/>
        </w:rPr>
        <w:t xml:space="preserve">озглянувши звернення </w:t>
      </w:r>
      <w:proofErr w:type="spellStart"/>
      <w:r w:rsidR="003853B8">
        <w:rPr>
          <w:rFonts w:ascii="Times New Roman" w:hAnsi="Times New Roman"/>
          <w:sz w:val="28"/>
          <w:szCs w:val="28"/>
          <w:shd w:val="clear" w:color="auto" w:fill="FFFFFF"/>
          <w:lang w:val="uk-UA"/>
        </w:rPr>
        <w:t>Сизонової</w:t>
      </w:r>
      <w:proofErr w:type="spellEnd"/>
      <w:r w:rsidR="003853B8">
        <w:rPr>
          <w:rFonts w:ascii="Times New Roman" w:hAnsi="Times New Roman"/>
          <w:sz w:val="28"/>
          <w:szCs w:val="28"/>
          <w:shd w:val="clear" w:color="auto" w:fill="FFFFFF"/>
          <w:lang w:val="uk-UA"/>
        </w:rPr>
        <w:t xml:space="preserve"> Наталії Михайлівни</w:t>
      </w:r>
      <w:r w:rsidR="00C03E0D" w:rsidRPr="00662BA0">
        <w:rPr>
          <w:rFonts w:ascii="Times New Roman" w:hAnsi="Times New Roman"/>
          <w:sz w:val="28"/>
          <w:szCs w:val="28"/>
          <w:lang w:val="uk-UA"/>
        </w:rPr>
        <w:t>, виконавчий комітет вирішив:</w:t>
      </w:r>
    </w:p>
    <w:p w:rsidR="00D64508" w:rsidRPr="00416163" w:rsidRDefault="00662BA0" w:rsidP="00C03E0D">
      <w:pPr>
        <w:pStyle w:val="Default"/>
        <w:numPr>
          <w:ilvl w:val="0"/>
          <w:numId w:val="5"/>
        </w:numPr>
        <w:tabs>
          <w:tab w:val="left" w:pos="709"/>
        </w:tabs>
        <w:ind w:left="0" w:firstLine="851"/>
        <w:jc w:val="both"/>
        <w:rPr>
          <w:sz w:val="28"/>
          <w:szCs w:val="28"/>
          <w:lang w:val="uk-UA"/>
        </w:rPr>
      </w:pPr>
      <w:r w:rsidRPr="00416163">
        <w:rPr>
          <w:sz w:val="28"/>
          <w:szCs w:val="28"/>
          <w:lang w:val="uk-UA"/>
        </w:rPr>
        <w:t xml:space="preserve">Надати </w:t>
      </w:r>
      <w:r w:rsidRPr="00416163">
        <w:rPr>
          <w:sz w:val="28"/>
          <w:szCs w:val="28"/>
          <w:shd w:val="clear" w:color="auto" w:fill="FFFFFF"/>
          <w:lang w:val="uk-UA"/>
        </w:rPr>
        <w:t>дозвіл</w:t>
      </w:r>
      <w:r w:rsidR="003853B8">
        <w:rPr>
          <w:sz w:val="28"/>
          <w:szCs w:val="28"/>
          <w:shd w:val="clear" w:color="auto" w:fill="FFFFFF"/>
          <w:lang w:val="uk-UA"/>
        </w:rPr>
        <w:t xml:space="preserve"> гр. </w:t>
      </w:r>
      <w:proofErr w:type="spellStart"/>
      <w:r w:rsidR="003853B8">
        <w:rPr>
          <w:sz w:val="28"/>
          <w:szCs w:val="28"/>
          <w:shd w:val="clear" w:color="auto" w:fill="FFFFFF"/>
          <w:lang w:val="uk-UA"/>
        </w:rPr>
        <w:t>Сизоновій</w:t>
      </w:r>
      <w:proofErr w:type="spellEnd"/>
      <w:r w:rsidR="003853B8">
        <w:rPr>
          <w:sz w:val="28"/>
          <w:szCs w:val="28"/>
          <w:shd w:val="clear" w:color="auto" w:fill="FFFFFF"/>
          <w:lang w:val="uk-UA"/>
        </w:rPr>
        <w:t xml:space="preserve"> Наталії Михайлівні</w:t>
      </w:r>
      <w:r w:rsidR="00776D5B">
        <w:rPr>
          <w:sz w:val="28"/>
          <w:szCs w:val="28"/>
          <w:shd w:val="clear" w:color="auto" w:fill="FFFFFF"/>
          <w:lang w:val="uk-UA"/>
        </w:rPr>
        <w:t xml:space="preserve"> </w:t>
      </w:r>
      <w:r w:rsidR="00416163" w:rsidRPr="00416163">
        <w:rPr>
          <w:sz w:val="28"/>
          <w:szCs w:val="28"/>
          <w:shd w:val="clear" w:color="auto" w:fill="FFFFFF"/>
          <w:lang w:val="uk-UA"/>
        </w:rPr>
        <w:t>на розробку</w:t>
      </w:r>
      <w:r w:rsidR="00776D5B">
        <w:rPr>
          <w:sz w:val="28"/>
          <w:szCs w:val="28"/>
          <w:shd w:val="clear" w:color="auto" w:fill="FFFFFF"/>
          <w:lang w:val="uk-UA"/>
        </w:rPr>
        <w:t xml:space="preserve"> </w:t>
      </w:r>
      <w:r w:rsidRPr="00416163">
        <w:rPr>
          <w:sz w:val="28"/>
          <w:szCs w:val="28"/>
          <w:lang w:val="uk-UA"/>
        </w:rPr>
        <w:t>па</w:t>
      </w:r>
      <w:r w:rsidR="00416163" w:rsidRPr="00416163">
        <w:rPr>
          <w:sz w:val="28"/>
          <w:szCs w:val="28"/>
          <w:lang w:val="uk-UA"/>
        </w:rPr>
        <w:t xml:space="preserve">спорта </w:t>
      </w:r>
      <w:r w:rsidRPr="00416163">
        <w:rPr>
          <w:sz w:val="28"/>
          <w:szCs w:val="28"/>
          <w:lang w:val="uk-UA"/>
        </w:rPr>
        <w:t xml:space="preserve">прив’язки розміщення </w:t>
      </w:r>
      <w:r w:rsidR="001404BE">
        <w:rPr>
          <w:sz w:val="28"/>
          <w:szCs w:val="28"/>
          <w:lang w:val="uk-UA"/>
        </w:rPr>
        <w:t>трьох тимчасових споруд</w:t>
      </w:r>
      <w:r w:rsidRPr="00416163">
        <w:rPr>
          <w:sz w:val="28"/>
          <w:szCs w:val="28"/>
          <w:lang w:val="uk-UA"/>
        </w:rPr>
        <w:t xml:space="preserve"> для провадження підприємницької діяльності на земельній</w:t>
      </w:r>
      <w:r w:rsidR="003853B8">
        <w:rPr>
          <w:sz w:val="28"/>
          <w:szCs w:val="28"/>
          <w:lang w:val="uk-UA"/>
        </w:rPr>
        <w:t xml:space="preserve"> ділянці загальною площею 0,0471</w:t>
      </w:r>
      <w:r w:rsidR="00EB2F8C">
        <w:rPr>
          <w:sz w:val="28"/>
          <w:szCs w:val="28"/>
          <w:lang w:val="uk-UA"/>
        </w:rPr>
        <w:t xml:space="preserve"> га, кадастровий номер 7422055100:72:082:0006 по</w:t>
      </w:r>
      <w:r w:rsidR="00416163" w:rsidRPr="00416163">
        <w:rPr>
          <w:sz w:val="28"/>
          <w:szCs w:val="28"/>
          <w:lang w:val="uk-UA"/>
        </w:rPr>
        <w:t xml:space="preserve"> вулиці Соборно</w:t>
      </w:r>
      <w:r w:rsidR="00EB2F8C">
        <w:rPr>
          <w:sz w:val="28"/>
          <w:szCs w:val="28"/>
          <w:lang w:val="uk-UA"/>
        </w:rPr>
        <w:t>сті</w:t>
      </w:r>
      <w:r w:rsidR="00416163" w:rsidRPr="00416163">
        <w:rPr>
          <w:sz w:val="28"/>
          <w:szCs w:val="28"/>
          <w:lang w:val="uk-UA"/>
        </w:rPr>
        <w:t xml:space="preserve"> в селищі Козелець.</w:t>
      </w:r>
    </w:p>
    <w:p w:rsidR="00133064" w:rsidRPr="00762AA3" w:rsidRDefault="00133064" w:rsidP="00133064">
      <w:pPr>
        <w:pStyle w:val="Default"/>
        <w:numPr>
          <w:ilvl w:val="0"/>
          <w:numId w:val="5"/>
        </w:numPr>
        <w:tabs>
          <w:tab w:val="left" w:pos="709"/>
        </w:tabs>
        <w:ind w:left="0" w:firstLine="851"/>
        <w:jc w:val="both"/>
        <w:rPr>
          <w:sz w:val="28"/>
          <w:szCs w:val="28"/>
        </w:rPr>
      </w:pPr>
      <w:r w:rsidRPr="00133064">
        <w:rPr>
          <w:sz w:val="28"/>
          <w:szCs w:val="28"/>
          <w:lang w:val="uk-UA"/>
        </w:rPr>
        <w:t xml:space="preserve">Контроль за виконанням рішення покласти на </w:t>
      </w:r>
      <w:r w:rsidR="00762AA3" w:rsidRPr="00762AA3">
        <w:rPr>
          <w:sz w:val="28"/>
          <w:szCs w:val="28"/>
        </w:rPr>
        <w:t xml:space="preserve">заступника </w:t>
      </w:r>
      <w:proofErr w:type="spellStart"/>
      <w:r w:rsidR="00762AA3" w:rsidRPr="00762AA3">
        <w:rPr>
          <w:sz w:val="28"/>
          <w:szCs w:val="28"/>
        </w:rPr>
        <w:t>селищного</w:t>
      </w:r>
      <w:proofErr w:type="spellEnd"/>
      <w:r w:rsidR="00762AA3" w:rsidRPr="00762AA3">
        <w:rPr>
          <w:sz w:val="28"/>
          <w:szCs w:val="28"/>
        </w:rPr>
        <w:t xml:space="preserve"> </w:t>
      </w:r>
      <w:proofErr w:type="spellStart"/>
      <w:r w:rsidR="00762AA3" w:rsidRPr="00762AA3">
        <w:rPr>
          <w:sz w:val="28"/>
          <w:szCs w:val="28"/>
        </w:rPr>
        <w:t>голови</w:t>
      </w:r>
      <w:proofErr w:type="spellEnd"/>
      <w:r w:rsidR="00762AA3" w:rsidRPr="00762AA3">
        <w:rPr>
          <w:sz w:val="28"/>
          <w:szCs w:val="28"/>
        </w:rPr>
        <w:t xml:space="preserve"> </w:t>
      </w:r>
      <w:proofErr w:type="spellStart"/>
      <w:r w:rsidR="00762AA3" w:rsidRPr="00762AA3">
        <w:rPr>
          <w:sz w:val="28"/>
          <w:szCs w:val="28"/>
        </w:rPr>
        <w:t>з</w:t>
      </w:r>
      <w:proofErr w:type="spellEnd"/>
      <w:r w:rsidR="00762AA3" w:rsidRPr="00762AA3">
        <w:rPr>
          <w:sz w:val="28"/>
          <w:szCs w:val="28"/>
        </w:rPr>
        <w:t xml:space="preserve"> </w:t>
      </w:r>
      <w:proofErr w:type="spellStart"/>
      <w:r w:rsidR="00762AA3" w:rsidRPr="00762AA3">
        <w:rPr>
          <w:sz w:val="28"/>
          <w:szCs w:val="28"/>
        </w:rPr>
        <w:t>питань</w:t>
      </w:r>
      <w:proofErr w:type="spellEnd"/>
      <w:r w:rsidR="00776D5B">
        <w:rPr>
          <w:sz w:val="28"/>
          <w:szCs w:val="28"/>
          <w:lang w:val="uk-UA"/>
        </w:rPr>
        <w:t xml:space="preserve"> </w:t>
      </w:r>
      <w:proofErr w:type="spellStart"/>
      <w:r w:rsidR="00762AA3" w:rsidRPr="00762AA3">
        <w:rPr>
          <w:sz w:val="28"/>
          <w:szCs w:val="28"/>
        </w:rPr>
        <w:t>будівництва</w:t>
      </w:r>
      <w:proofErr w:type="spellEnd"/>
      <w:r w:rsidR="00762AA3" w:rsidRPr="00762AA3">
        <w:rPr>
          <w:sz w:val="28"/>
          <w:szCs w:val="28"/>
        </w:rPr>
        <w:t xml:space="preserve">, ЖКГ та </w:t>
      </w:r>
      <w:proofErr w:type="spellStart"/>
      <w:r w:rsidR="00762AA3" w:rsidRPr="00762AA3">
        <w:rPr>
          <w:sz w:val="28"/>
          <w:szCs w:val="28"/>
        </w:rPr>
        <w:t>комунальноївласностіМоцьора</w:t>
      </w:r>
      <w:proofErr w:type="spellEnd"/>
      <w:r w:rsidR="00762AA3" w:rsidRPr="00762AA3">
        <w:rPr>
          <w:sz w:val="28"/>
          <w:szCs w:val="28"/>
        </w:rPr>
        <w:t xml:space="preserve"> В.В.</w:t>
      </w:r>
    </w:p>
    <w:p w:rsidR="009E29C0" w:rsidRDefault="009E29C0" w:rsidP="009E29C0">
      <w:pPr>
        <w:pStyle w:val="Default"/>
        <w:tabs>
          <w:tab w:val="left" w:pos="709"/>
        </w:tabs>
        <w:jc w:val="both"/>
        <w:rPr>
          <w:sz w:val="28"/>
          <w:szCs w:val="28"/>
          <w:lang w:val="uk-UA"/>
        </w:rPr>
      </w:pPr>
    </w:p>
    <w:p w:rsidR="009E29C0" w:rsidRPr="00133064" w:rsidRDefault="009E29C0" w:rsidP="009E29C0">
      <w:pPr>
        <w:pStyle w:val="Default"/>
        <w:tabs>
          <w:tab w:val="left" w:pos="709"/>
        </w:tabs>
        <w:jc w:val="both"/>
        <w:rPr>
          <w:sz w:val="28"/>
          <w:szCs w:val="28"/>
          <w:lang w:val="uk-UA"/>
        </w:rPr>
      </w:pPr>
    </w:p>
    <w:p w:rsidR="0095595B" w:rsidRPr="0095595B" w:rsidRDefault="0095595B" w:rsidP="0095595B">
      <w:pPr>
        <w:ind w:right="84"/>
        <w:jc w:val="both"/>
        <w:rPr>
          <w:rFonts w:ascii="Times New Roman" w:hAnsi="Times New Roman"/>
          <w:sz w:val="28"/>
          <w:szCs w:val="28"/>
          <w:lang w:val="uk-UA"/>
        </w:rPr>
      </w:pPr>
      <w:r w:rsidRPr="0095595B">
        <w:rPr>
          <w:rFonts w:ascii="Times New Roman" w:hAnsi="Times New Roman"/>
          <w:sz w:val="28"/>
          <w:szCs w:val="28"/>
          <w:lang w:val="uk-UA"/>
        </w:rPr>
        <w:t xml:space="preserve">Селищний голова                                              </w:t>
      </w:r>
      <w:r w:rsidR="006B40C2">
        <w:rPr>
          <w:rFonts w:ascii="Times New Roman" w:hAnsi="Times New Roman"/>
          <w:sz w:val="28"/>
          <w:szCs w:val="28"/>
          <w:lang w:val="uk-UA"/>
        </w:rPr>
        <w:t xml:space="preserve">                           В.П.</w:t>
      </w:r>
      <w:r w:rsidRPr="0095595B">
        <w:rPr>
          <w:rFonts w:ascii="Times New Roman" w:hAnsi="Times New Roman"/>
          <w:sz w:val="28"/>
          <w:szCs w:val="28"/>
          <w:lang w:val="uk-UA"/>
        </w:rPr>
        <w:t>Бригинець</w:t>
      </w:r>
    </w:p>
    <w:p w:rsidR="00D64508" w:rsidRPr="0095595B" w:rsidRDefault="00D64508" w:rsidP="00D64508">
      <w:pPr>
        <w:pStyle w:val="Default"/>
        <w:tabs>
          <w:tab w:val="left" w:pos="709"/>
        </w:tabs>
        <w:jc w:val="both"/>
        <w:rPr>
          <w:color w:val="auto"/>
          <w:spacing w:val="-2"/>
          <w:sz w:val="28"/>
          <w:szCs w:val="28"/>
          <w:lang w:val="uk-UA"/>
        </w:rPr>
      </w:pPr>
    </w:p>
    <w:p w:rsidR="00C03E0D" w:rsidRPr="0095595B" w:rsidRDefault="00C03E0D" w:rsidP="00D64508">
      <w:pPr>
        <w:pStyle w:val="Default"/>
        <w:tabs>
          <w:tab w:val="left" w:pos="709"/>
        </w:tabs>
        <w:jc w:val="both"/>
        <w:rPr>
          <w:color w:val="auto"/>
          <w:spacing w:val="-2"/>
          <w:sz w:val="28"/>
          <w:szCs w:val="28"/>
          <w:lang w:val="uk-UA"/>
        </w:rPr>
      </w:pPr>
    </w:p>
    <w:sectPr w:rsidR="00C03E0D" w:rsidRPr="0095595B" w:rsidSect="003B555D">
      <w:pgSz w:w="11906" w:h="16838"/>
      <w:pgMar w:top="993" w:right="991" w:bottom="851"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8A779B"/>
    <w:multiLevelType w:val="hybridMultilevel"/>
    <w:tmpl w:val="3E5CB32A"/>
    <w:lvl w:ilvl="0" w:tplc="E7425362">
      <w:start w:val="1"/>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384917CB"/>
    <w:multiLevelType w:val="hybridMultilevel"/>
    <w:tmpl w:val="C42454C4"/>
    <w:lvl w:ilvl="0" w:tplc="39E4560E">
      <w:start w:val="1"/>
      <w:numFmt w:val="decimal"/>
      <w:lvlText w:val="%1."/>
      <w:lvlJc w:val="left"/>
      <w:pPr>
        <w:ind w:left="720" w:hanging="360"/>
      </w:pPr>
      <w:rPr>
        <w:rFonts w:ascii="Times New Roman" w:eastAsia="Calibri"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4">
    <w:nsid w:val="4B5D76E4"/>
    <w:multiLevelType w:val="hybridMultilevel"/>
    <w:tmpl w:val="4074307A"/>
    <w:lvl w:ilvl="0" w:tplc="0419000F">
      <w:start w:val="1"/>
      <w:numFmt w:val="decimal"/>
      <w:lvlText w:val="%1."/>
      <w:lvlJc w:val="left"/>
      <w:pPr>
        <w:ind w:left="858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5"/>
  </w:num>
  <w:num w:numId="5">
    <w:abstractNumId w:val="2"/>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51790"/>
    <w:rsid w:val="0001215D"/>
    <w:rsid w:val="00041283"/>
    <w:rsid w:val="000463FD"/>
    <w:rsid w:val="00077213"/>
    <w:rsid w:val="00092909"/>
    <w:rsid w:val="000A66F0"/>
    <w:rsid w:val="000F43A1"/>
    <w:rsid w:val="00101F1E"/>
    <w:rsid w:val="00133064"/>
    <w:rsid w:val="00134DD4"/>
    <w:rsid w:val="001404BE"/>
    <w:rsid w:val="001459F3"/>
    <w:rsid w:val="001821A6"/>
    <w:rsid w:val="0019213F"/>
    <w:rsid w:val="0022333F"/>
    <w:rsid w:val="0023166B"/>
    <w:rsid w:val="00240989"/>
    <w:rsid w:val="00246FC7"/>
    <w:rsid w:val="002670FD"/>
    <w:rsid w:val="00274F96"/>
    <w:rsid w:val="002A1300"/>
    <w:rsid w:val="002A7060"/>
    <w:rsid w:val="002B1731"/>
    <w:rsid w:val="003348A1"/>
    <w:rsid w:val="00341AD7"/>
    <w:rsid w:val="00363703"/>
    <w:rsid w:val="003853B8"/>
    <w:rsid w:val="00392D57"/>
    <w:rsid w:val="003A4272"/>
    <w:rsid w:val="003B555D"/>
    <w:rsid w:val="003D6DE5"/>
    <w:rsid w:val="003D74F0"/>
    <w:rsid w:val="003E42C9"/>
    <w:rsid w:val="00416163"/>
    <w:rsid w:val="004455CD"/>
    <w:rsid w:val="004A2AF0"/>
    <w:rsid w:val="004B7750"/>
    <w:rsid w:val="004F3382"/>
    <w:rsid w:val="004F5C5D"/>
    <w:rsid w:val="00524F95"/>
    <w:rsid w:val="00551790"/>
    <w:rsid w:val="00565AF7"/>
    <w:rsid w:val="005C565F"/>
    <w:rsid w:val="00640341"/>
    <w:rsid w:val="00662BA0"/>
    <w:rsid w:val="006B40C2"/>
    <w:rsid w:val="00707F58"/>
    <w:rsid w:val="00762AA3"/>
    <w:rsid w:val="00776D5B"/>
    <w:rsid w:val="007779A9"/>
    <w:rsid w:val="00783F95"/>
    <w:rsid w:val="007B3F7E"/>
    <w:rsid w:val="007B5D50"/>
    <w:rsid w:val="008433C7"/>
    <w:rsid w:val="008E4125"/>
    <w:rsid w:val="0095595B"/>
    <w:rsid w:val="00956345"/>
    <w:rsid w:val="009755AD"/>
    <w:rsid w:val="009A1774"/>
    <w:rsid w:val="009C74F1"/>
    <w:rsid w:val="009E29C0"/>
    <w:rsid w:val="00A31DA6"/>
    <w:rsid w:val="00AD7CEA"/>
    <w:rsid w:val="00AE4BE8"/>
    <w:rsid w:val="00B03962"/>
    <w:rsid w:val="00B1654B"/>
    <w:rsid w:val="00B3539B"/>
    <w:rsid w:val="00C03E0D"/>
    <w:rsid w:val="00C14016"/>
    <w:rsid w:val="00C8462E"/>
    <w:rsid w:val="00D214F5"/>
    <w:rsid w:val="00D457FE"/>
    <w:rsid w:val="00D64508"/>
    <w:rsid w:val="00D9162E"/>
    <w:rsid w:val="00D93A13"/>
    <w:rsid w:val="00DC2BE0"/>
    <w:rsid w:val="00E01194"/>
    <w:rsid w:val="00E47336"/>
    <w:rsid w:val="00E60A74"/>
    <w:rsid w:val="00EB2F8C"/>
    <w:rsid w:val="00ED43EF"/>
    <w:rsid w:val="00ED4E8F"/>
    <w:rsid w:val="00F909FA"/>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paragraph" w:styleId="a8">
    <w:name w:val="No Spacing"/>
    <w:uiPriority w:val="99"/>
    <w:qFormat/>
    <w:rsid w:val="00C03E0D"/>
    <w:pPr>
      <w:widowControl w:val="0"/>
      <w:autoSpaceDE w:val="0"/>
      <w:autoSpaceDN w:val="0"/>
      <w:adjustRightInd w:val="0"/>
    </w:pPr>
    <w:rPr>
      <w:rFonts w:ascii="Times New Roman" w:eastAsia="Times New Roman" w:hAnsi="Times New Roman"/>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C03E0D"/>
    <w:rPr>
      <w:rFonts w:ascii="Times New Roman" w:eastAsia="Times New Roman" w:hAnsi="Times New Roman"/>
      <w:sz w:val="24"/>
      <w:szCs w:val="24"/>
    </w:rPr>
  </w:style>
  <w:style w:type="paragraph" w:customStyle="1" w:styleId="rvps2">
    <w:name w:val="rvps2"/>
    <w:basedOn w:val="a"/>
    <w:rsid w:val="0095595B"/>
    <w:pPr>
      <w:spacing w:before="100" w:beforeAutospacing="1" w:after="100" w:afterAutospacing="1" w:line="240" w:lineRule="auto"/>
    </w:pPr>
    <w:rPr>
      <w:rFonts w:ascii="Times New Roman" w:eastAsia="Times New Roman" w:hAnsi="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2C6FE-3415-400A-9ED3-D9954CF35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1063</Characters>
  <Application>Microsoft Office Word</Application>
  <DocSecurity>0</DocSecurity>
  <Lines>8</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1247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5</cp:revision>
  <cp:lastPrinted>2019-04-09T14:46:00Z</cp:lastPrinted>
  <dcterms:created xsi:type="dcterms:W3CDTF">2022-01-18T13:50:00Z</dcterms:created>
  <dcterms:modified xsi:type="dcterms:W3CDTF">2022-01-18T15:23:00Z</dcterms:modified>
</cp:coreProperties>
</file>